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5"/>
      </w:tblGrid>
      <w:tr w:rsidR="00CC6F1F" w:rsidRPr="00CC6F1F" w14:paraId="07F7309D" w14:textId="77777777" w:rsidTr="00D744D7">
        <w:trPr>
          <w:jc w:val="center"/>
        </w:trPr>
        <w:tc>
          <w:tcPr>
            <w:tcW w:w="13177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6926938B" w14:textId="0ABF2BFB" w:rsidR="00CC6F1F" w:rsidRPr="00CC6F1F" w:rsidRDefault="00B42001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B42001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VERKTØY FOR LÆRERSTUDENTER: ANALYSE OG TILPASNING AV UNDERVISNING ELLER LÆREMIDLER</w:t>
            </w:r>
          </w:p>
        </w:tc>
      </w:tr>
      <w:tr w:rsidR="00F31BDC" w:rsidRPr="00CC6F1F" w14:paraId="78A0FF90" w14:textId="77777777" w:rsidTr="00F31BDC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110A6D7" w14:textId="4C2D5715" w:rsidR="00F31BDC" w:rsidRPr="00305FA4" w:rsidRDefault="007A173E" w:rsidP="00CC6F1F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1, </w:t>
            </w:r>
            <w:r w:rsidR="00187EAD" w:rsidRPr="00187EAD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hverdagsspråk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6DD5B99" w14:textId="094C0278" w:rsidR="00F31BDC" w:rsidRDefault="00187EA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50FE016" w14:textId="0A132BB5" w:rsidR="00F31BDC" w:rsidRDefault="00187EA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ser jeg i læremid</w:t>
            </w:r>
            <w:r w:rsidR="00B133D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de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let eller undervisningen?)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5D148E39" w14:textId="6124E0B9" w:rsidR="00F31BDC" w:rsidRDefault="00187EA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handlingsforslag</w:t>
            </w:r>
          </w:p>
        </w:tc>
      </w:tr>
      <w:tr w:rsidR="00F31BDC" w:rsidRPr="00D744D7" w14:paraId="0F9A8B8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37935DE" w14:textId="15860AB5" w:rsidR="00F31BDC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Språklig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C14578B" w14:textId="27F3CE38" w:rsidR="00F31BDC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Kommer elevene til orde i starten av forløpet?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6F5DCA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6DF69C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66A237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E861A3" w14:textId="2D80FAC3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Flerspråklighet som ressurs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F673A6" w14:textId="5E92C8C8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Får elevene mulighet for å trekke inn flere språk i starten av forløpet?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BF5B1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15FBD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6E50B8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DF8251" w14:textId="67681FFE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Opplevelse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974174" w14:textId="5ABA68FF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Hvilket inntrykk og hvilke erfaringer får elevene, som kan støtte det første møtet deres med temaet?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B6EBC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80666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0C3FAB2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F73366" w14:textId="29B50B57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Oppdagelse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7B9A3C" w14:textId="30EB870B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Er det muligheter for at elevene kan knytte opplevelsen til egne 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D8C2E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3B98F8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FEF39B3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755189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Forforståelse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C5CA8F" w14:textId="2068FA8A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Aktiveres og/eller skapes relevant forforståelse?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2F8CF5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E369B4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56AA8A30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7855248" w14:textId="4474E888" w:rsidR="007A173E" w:rsidRPr="00305FA4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2, </w:t>
            </w:r>
            <w:r w:rsidR="00187EAD" w:rsidRPr="00187EAD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introduksjon av fagspråk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0B26E39" w14:textId="02091870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83B40EC" w14:textId="088B1D83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ser jeg i læremid</w:t>
            </w:r>
            <w:r w:rsidR="00B133D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de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l</w:t>
            </w:r>
            <w:r w:rsidR="00EB0484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et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eller undervisning</w:t>
            </w:r>
            <w:r w:rsidR="00EB0484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en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4366AC3" w14:textId="5BF7DFF0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handlingsforslag</w:t>
            </w:r>
          </w:p>
        </w:tc>
      </w:tr>
      <w:tr w:rsidR="007A173E" w:rsidRPr="00D744D7" w14:paraId="02CECB3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843AFC" w14:textId="52932B43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Tydelige språklige mål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D7D6CC" w14:textId="156B34F0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Er de språklige målene tydelige? Er det eventuelt mulighet for å tydeliggjøre dem?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58369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033EB1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B67BFC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255D79D" w14:textId="187ED2FC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lastRenderedPageBreak/>
              <w:t>Nytt språk for kjent innhold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3D8073" w14:textId="52F3CC7D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 xml:space="preserve">Møter elevene relevant fagspråk? </w:t>
            </w:r>
            <w:r w:rsidR="00B133D7">
              <w:rPr>
                <w:rFonts w:asciiTheme="minorHAnsi" w:hAnsiTheme="minorHAnsi" w:cstheme="minorHAnsi"/>
              </w:rPr>
              <w:t>B</w:t>
            </w:r>
            <w:r w:rsidRPr="00187EAD">
              <w:rPr>
                <w:rFonts w:asciiTheme="minorHAnsi" w:hAnsiTheme="minorHAnsi" w:cstheme="minorHAnsi"/>
              </w:rPr>
              <w:t>lir den nye språkbruken knyttet til elevenes forforståelse og hverdagserfaringer?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75812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2E8E36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A09CD5B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351054" w14:textId="1CE84729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Stillasbygging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CC05AF5" w14:textId="218D3DDE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Har elevene den nødvendige språklige støtten til rådighet (og blir de utfordret språklig)?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6E26D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ED41A8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6D4E5049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5181DFB" w14:textId="17364E48" w:rsidR="007A173E" w:rsidRPr="00305FA4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3, </w:t>
            </w:r>
            <w:r w:rsidR="00187EAD" w:rsidRPr="00187EAD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arbeide med fagspråk sammen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943252F" w14:textId="31F006BE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FF677B5" w14:textId="785E79CC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ser jeg i læremid</w:t>
            </w:r>
            <w:r w:rsidR="00B133D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de</w:t>
            </w:r>
            <w:r w:rsidR="00EB0484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let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eller undervisning</w:t>
            </w:r>
            <w:r w:rsidR="00EB0484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en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D5B295B" w14:textId="50ECFEE5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handlingsforslag</w:t>
            </w:r>
          </w:p>
        </w:tc>
      </w:tr>
      <w:tr w:rsidR="007A173E" w:rsidRPr="00D744D7" w14:paraId="0AD8CE0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6B049E" w14:textId="6CFB90C5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Språklig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9D043A" w14:textId="728E9C1B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Kommer elevene til orde?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B8156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195B8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13179D3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A643B0E" w14:textId="708989FD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Flerspråklighet som ressurs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3A6C7E" w14:textId="47A0D6DC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Er det mulighet for at elevene kan trekke inn flere språk (på en relevant måte) i temaet?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60E08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92BB8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0F1E3F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1B3B37" w14:textId="03CDA17D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Oppgaver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BB8339" w14:textId="34565689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Brukes fagspråket aktivt i oppgavene? Blir eleven satt i forskjellige språkbrukssituasjoner (lese, lytte, snakke og skrive)?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A5FE2C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14970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59EF86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C37C6F" w14:textId="058AB06F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Samtale og samarbeid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8971FD" w14:textId="4DD7592E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Legger undervisningen opp til samtale og samarbeid?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BE6AB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4308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F485476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AC59C3" w14:textId="49F0D740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Stillasbygging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B746A1" w14:textId="7B514BD7" w:rsidR="00D9629B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 xml:space="preserve">Har elevene den nødvendige språklige støtten? </w:t>
            </w:r>
            <w:r w:rsidR="00B133D7">
              <w:rPr>
                <w:rFonts w:asciiTheme="minorHAnsi" w:hAnsiTheme="minorHAnsi" w:cstheme="minorHAnsi"/>
              </w:rPr>
              <w:t>F</w:t>
            </w:r>
            <w:r w:rsidRPr="00187EAD">
              <w:rPr>
                <w:rFonts w:asciiTheme="minorHAnsi" w:hAnsiTheme="minorHAnsi" w:cstheme="minorHAnsi"/>
              </w:rPr>
              <w:t>år de passelige språklige utfordringer?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1D5D9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89D22A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3FF2C077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74DD2F3F" w14:textId="551079FD" w:rsidR="007A173E" w:rsidRPr="00305FA4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4, </w:t>
            </w:r>
            <w:r w:rsidR="00187EAD" w:rsidRPr="00187EAD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produsere </w:t>
            </w:r>
            <w:r w:rsidR="00187EAD" w:rsidRPr="00187EAD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lastRenderedPageBreak/>
              <w:t>fagspråk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46A71CE" w14:textId="0D19F54A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lastRenderedPageBreak/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29CD7A8" w14:textId="7A8DA019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Observasjon (hva ser jeg i 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lastRenderedPageBreak/>
              <w:t>læremid</w:t>
            </w:r>
            <w:r w:rsidR="00B133D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de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l</w:t>
            </w:r>
            <w:r w:rsidR="00EB0484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et 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eller undervisning</w:t>
            </w:r>
            <w:r w:rsidR="00EB0484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en</w:t>
            </w: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60A307B" w14:textId="6746831D" w:rsidR="007A173E" w:rsidRDefault="00187EAD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187EA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lastRenderedPageBreak/>
              <w:t>Analyse og handlingsforslag</w:t>
            </w:r>
          </w:p>
        </w:tc>
      </w:tr>
      <w:tr w:rsidR="007A173E" w:rsidRPr="00D744D7" w14:paraId="3BFEE538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ECE70A4" w14:textId="428F6CE5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Språklige krav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C4347F" w14:textId="7A68E687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Er det tydelig hvilket fagspråk som forventes til slutt i forløpet?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21EBBB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0140B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991496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CAC5D93" w14:textId="78993A03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Fagspråk i bruk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B8EAE23" w14:textId="651AEDB7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Blir det gitt oppgaver mot slutten av forløpet der elevene skal bruke fagspråket?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BBB577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D177FD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2F3B15D0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5BADC60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A5196D" w14:textId="111FCD57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Er det relevante formidlings- og tilbakemeldingsoppgaver til alle, for eksempel lytteoppgaver ved presentasjon?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CD608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FD3DD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2DBA8C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C08DD4" w14:textId="6ED2CECE" w:rsidR="007A173E" w:rsidRPr="00305FA4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87EAD">
              <w:rPr>
                <w:rFonts w:asciiTheme="minorHAnsi" w:hAnsiTheme="minorHAnsi" w:cstheme="minorHAnsi"/>
                <w:b/>
              </w:rPr>
              <w:t>Stillasbygging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E0DB982" w14:textId="62F1D74E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Har elevene den nødvendige språklige støtten?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92929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0F311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CEACB5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E5ED0C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Evaluering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C3C5CA" w14:textId="0EA26DE8" w:rsidR="007A173E" w:rsidRPr="00D744D7" w:rsidRDefault="00187EAD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187EAD">
              <w:rPr>
                <w:rFonts w:asciiTheme="minorHAnsi" w:hAnsiTheme="minorHAnsi" w:cstheme="minorHAnsi"/>
              </w:rPr>
              <w:t>Er det tydelig hvordan lærer og elever kan evaluere bruk av fagspråk i undervisningen?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87CDE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3F2992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16874516" w14:textId="77777777" w:rsidR="00813A52" w:rsidRDefault="00B133D7" w:rsidP="00CC6F1F"/>
    <w:sectPr w:rsidR="00813A52" w:rsidSect="00CC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59FAA" w14:textId="77777777" w:rsidR="00764355" w:rsidRDefault="00764355" w:rsidP="00CC6F1F">
      <w:r>
        <w:separator/>
      </w:r>
    </w:p>
  </w:endnote>
  <w:endnote w:type="continuationSeparator" w:id="0">
    <w:p w14:paraId="1211BC69" w14:textId="77777777" w:rsidR="00764355" w:rsidRDefault="00764355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E0043" w14:textId="77777777" w:rsidR="00187EAD" w:rsidRDefault="00187E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D132E" w14:textId="2355FDF8" w:rsidR="00CC6F1F" w:rsidRPr="00187EAD" w:rsidRDefault="00187EAD" w:rsidP="00187EAD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E2CC1" w14:textId="77777777" w:rsidR="00187EAD" w:rsidRDefault="00187E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F99B8" w14:textId="77777777" w:rsidR="00764355" w:rsidRDefault="00764355" w:rsidP="00CC6F1F">
      <w:r>
        <w:separator/>
      </w:r>
    </w:p>
  </w:footnote>
  <w:footnote w:type="continuationSeparator" w:id="0">
    <w:p w14:paraId="18C625EC" w14:textId="77777777" w:rsidR="00764355" w:rsidRDefault="00764355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DB20D" w14:textId="77777777" w:rsidR="00187EAD" w:rsidRDefault="00187E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BE186" w14:textId="77777777" w:rsidR="00187EAD" w:rsidRDefault="00187E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66F8A" w14:textId="77777777" w:rsidR="00187EAD" w:rsidRDefault="00187EA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6519F"/>
    <w:rsid w:val="00187EAD"/>
    <w:rsid w:val="002E5780"/>
    <w:rsid w:val="00305FA4"/>
    <w:rsid w:val="006A1ED2"/>
    <w:rsid w:val="007417CE"/>
    <w:rsid w:val="00764355"/>
    <w:rsid w:val="007A173E"/>
    <w:rsid w:val="007D4C1B"/>
    <w:rsid w:val="007E181B"/>
    <w:rsid w:val="009500D9"/>
    <w:rsid w:val="00A55E70"/>
    <w:rsid w:val="00B133D7"/>
    <w:rsid w:val="00B23FCA"/>
    <w:rsid w:val="00B42001"/>
    <w:rsid w:val="00B75EDA"/>
    <w:rsid w:val="00CC6F1F"/>
    <w:rsid w:val="00CF3162"/>
    <w:rsid w:val="00D744D7"/>
    <w:rsid w:val="00D9629B"/>
    <w:rsid w:val="00EB0484"/>
    <w:rsid w:val="00F3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6741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D4C1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D4C1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D4C1B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D4C1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D4C1B"/>
    <w:rPr>
      <w:rFonts w:ascii="Book Antiqua" w:eastAsia="Book Antiqua" w:hAnsi="Book Antiqua" w:cs="Book Antiqu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4C1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4C1B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5</cp:revision>
  <dcterms:created xsi:type="dcterms:W3CDTF">2020-12-18T15:04:00Z</dcterms:created>
  <dcterms:modified xsi:type="dcterms:W3CDTF">2021-01-07T16:15:00Z</dcterms:modified>
</cp:coreProperties>
</file>